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DAE" w:rsidRDefault="00B87443" w:rsidP="0051799A">
      <w:pPr>
        <w:ind w:right="1"/>
        <w:jc w:val="center"/>
        <w:rPr>
          <w:rFonts w:ascii="Times New Roman" w:hAnsi="Times New Roman" w:cs="Times New Roman"/>
          <w:b/>
          <w:bCs/>
          <w:sz w:val="24"/>
          <w:szCs w:val="24"/>
          <w:lang w:val="fr-FR"/>
        </w:rPr>
      </w:pPr>
      <w:r w:rsidRPr="00246CF5">
        <w:rPr>
          <w:noProof/>
        </w:rPr>
        <mc:AlternateContent>
          <mc:Choice Requires="wps">
            <w:drawing>
              <wp:anchor distT="0" distB="0" distL="114300" distR="114300" simplePos="0" relativeHeight="251660288" behindDoc="0" locked="0" layoutInCell="1" allowOverlap="1" wp14:anchorId="3E18C10D" wp14:editId="56B2EFEE">
                <wp:simplePos x="0" y="0"/>
                <wp:positionH relativeFrom="column">
                  <wp:posOffset>1567180</wp:posOffset>
                </wp:positionH>
                <wp:positionV relativeFrom="paragraph">
                  <wp:posOffset>62230</wp:posOffset>
                </wp:positionV>
                <wp:extent cx="3086100" cy="16764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76400"/>
                        </a:xfrm>
                        <a:prstGeom prst="rect">
                          <a:avLst/>
                        </a:prstGeom>
                        <a:solidFill>
                          <a:srgbClr val="FFFFFF"/>
                        </a:solidFill>
                        <a:ln w="0" cap="rnd">
                          <a:solidFill>
                            <a:schemeClr val="bg1">
                              <a:lumMod val="100000"/>
                              <a:lumOff val="0"/>
                            </a:schemeClr>
                          </a:solidFill>
                          <a:prstDash val="sysDot"/>
                          <a:miter lim="800000"/>
                          <a:headEnd/>
                          <a:tailEnd/>
                        </a:ln>
                      </wps:spPr>
                      <wps:txbx>
                        <w:txbxContent>
                          <w:p w:rsidR="00215C14" w:rsidRDefault="00215C14" w:rsidP="002A40D9">
                            <w:pPr>
                              <w:spacing w:line="240" w:lineRule="auto"/>
                              <w:jc w:val="center"/>
                              <w:rPr>
                                <w:rFonts w:ascii="Times New Roman" w:hAnsi="Times New Roman" w:cs="Times New Roman"/>
                                <w:b/>
                                <w:sz w:val="28"/>
                                <w:szCs w:val="28"/>
                              </w:rPr>
                            </w:pPr>
                          </w:p>
                          <w:p w:rsidR="00A54B6B" w:rsidRPr="00215C14" w:rsidRDefault="009F6B74" w:rsidP="001023F4">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AVRUPA BİRLİĞİ BAKANLIĞI</w:t>
                            </w:r>
                          </w:p>
                          <w:p w:rsidR="009F6B74" w:rsidRPr="00215C14" w:rsidRDefault="009F6B74" w:rsidP="001023F4">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GENÇ ÇEVİRMENLER YARIŞMASI 201</w:t>
                            </w:r>
                            <w:r w:rsidR="00426DAE">
                              <w:rPr>
                                <w:rFonts w:ascii="Times New Roman" w:hAnsi="Times New Roman" w:cs="Times New Roman"/>
                                <w:b/>
                                <w:sz w:val="24"/>
                                <w:szCs w:val="24"/>
                              </w:rPr>
                              <w:t>7</w:t>
                            </w:r>
                          </w:p>
                          <w:p w:rsidR="009F6B74" w:rsidRDefault="001023F4" w:rsidP="001023F4">
                            <w:pPr>
                              <w:jc w:val="center"/>
                              <w:rPr>
                                <w:rFonts w:ascii="Times New Roman" w:hAnsi="Times New Roman" w:cs="Times New Roman"/>
                                <w:b/>
                                <w:sz w:val="24"/>
                                <w:szCs w:val="24"/>
                              </w:rPr>
                            </w:pPr>
                            <w:r>
                              <w:rPr>
                                <w:rFonts w:ascii="Times New Roman" w:hAnsi="Times New Roman" w:cs="Times New Roman"/>
                                <w:b/>
                                <w:sz w:val="24"/>
                                <w:szCs w:val="24"/>
                              </w:rPr>
                              <w:t>İNGİLİZCE</w:t>
                            </w:r>
                            <w:r w:rsidR="002A40D9" w:rsidRPr="00215C14">
                              <w:rPr>
                                <w:rFonts w:ascii="Times New Roman" w:hAnsi="Times New Roman" w:cs="Times New Roman"/>
                                <w:b/>
                                <w:sz w:val="24"/>
                                <w:szCs w:val="24"/>
                              </w:rPr>
                              <w:t xml:space="preserve"> SINAV METNİ</w:t>
                            </w:r>
                          </w:p>
                          <w:p w:rsidR="001023F4" w:rsidRPr="00215C14" w:rsidRDefault="001023F4" w:rsidP="001023F4">
                            <w:pPr>
                              <w:jc w:val="center"/>
                              <w:rPr>
                                <w:rFonts w:ascii="Times New Roman" w:hAnsi="Times New Roman" w:cs="Times New Roman"/>
                                <w:b/>
                                <w:sz w:val="24"/>
                                <w:szCs w:val="24"/>
                              </w:rPr>
                            </w:pPr>
                            <w:r>
                              <w:rPr>
                                <w:rFonts w:ascii="Times New Roman" w:hAnsi="Times New Roman" w:cs="Times New Roman"/>
                                <w:b/>
                                <w:sz w:val="24"/>
                                <w:szCs w:val="24"/>
                              </w:rPr>
                              <w:t>(ÖNLİSANS)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3.4pt;margin-top:4.9pt;width:243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" strokecolor="white [3212]" strokeweight="0">
                <v:stroke dashstyle="1 1" endcap="round"/>
                <v:textbox>
                  <w:txbxContent>
                    <w:p w:rsidR="00215C14" w:rsidRDefault="00215C14" w:rsidP="002A40D9">
                      <w:pPr>
                        <w:spacing w:line="240" w:lineRule="auto"/>
                        <w:jc w:val="center"/>
                        <w:rPr>
                          <w:rFonts w:ascii="Times New Roman" w:hAnsi="Times New Roman" w:cs="Times New Roman"/>
                          <w:b/>
                          <w:sz w:val="28"/>
                          <w:szCs w:val="28"/>
                        </w:rPr>
                      </w:pPr>
                    </w:p>
                    <w:p w:rsidR="00A54B6B" w:rsidRPr="00215C14" w:rsidRDefault="009F6B74" w:rsidP="001023F4">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AVRUPA BİRLİĞİ BAKANLIĞI</w:t>
                      </w:r>
                    </w:p>
                    <w:p w:rsidR="009F6B74" w:rsidRPr="00215C14" w:rsidRDefault="009F6B74" w:rsidP="001023F4">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GENÇ ÇEVİRMENLER YARIŞMASI 201</w:t>
                      </w:r>
                      <w:r w:rsidR="00426DAE">
                        <w:rPr>
                          <w:rFonts w:ascii="Times New Roman" w:hAnsi="Times New Roman" w:cs="Times New Roman"/>
                          <w:b/>
                          <w:sz w:val="24"/>
                          <w:szCs w:val="24"/>
                        </w:rPr>
                        <w:t>7</w:t>
                      </w:r>
                    </w:p>
                    <w:p w:rsidR="009F6B74" w:rsidRDefault="001023F4" w:rsidP="001023F4">
                      <w:pPr>
                        <w:jc w:val="center"/>
                        <w:rPr>
                          <w:rFonts w:ascii="Times New Roman" w:hAnsi="Times New Roman" w:cs="Times New Roman"/>
                          <w:b/>
                          <w:sz w:val="24"/>
                          <w:szCs w:val="24"/>
                        </w:rPr>
                      </w:pPr>
                      <w:r>
                        <w:rPr>
                          <w:rFonts w:ascii="Times New Roman" w:hAnsi="Times New Roman" w:cs="Times New Roman"/>
                          <w:b/>
                          <w:sz w:val="24"/>
                          <w:szCs w:val="24"/>
                        </w:rPr>
                        <w:t>İNGİLİZCE</w:t>
                      </w:r>
                      <w:r w:rsidR="002A40D9" w:rsidRPr="00215C14">
                        <w:rPr>
                          <w:rFonts w:ascii="Times New Roman" w:hAnsi="Times New Roman" w:cs="Times New Roman"/>
                          <w:b/>
                          <w:sz w:val="24"/>
                          <w:szCs w:val="24"/>
                        </w:rPr>
                        <w:t xml:space="preserve"> SINAV METNİ</w:t>
                      </w:r>
                    </w:p>
                    <w:p w:rsidR="001023F4" w:rsidRPr="00215C14" w:rsidRDefault="001023F4" w:rsidP="001023F4">
                      <w:pPr>
                        <w:jc w:val="center"/>
                        <w:rPr>
                          <w:rFonts w:ascii="Times New Roman" w:hAnsi="Times New Roman" w:cs="Times New Roman"/>
                          <w:b/>
                          <w:sz w:val="24"/>
                          <w:szCs w:val="24"/>
                        </w:rPr>
                      </w:pPr>
                      <w:r>
                        <w:rPr>
                          <w:rFonts w:ascii="Times New Roman" w:hAnsi="Times New Roman" w:cs="Times New Roman"/>
                          <w:b/>
                          <w:sz w:val="24"/>
                          <w:szCs w:val="24"/>
                        </w:rPr>
                        <w:t>(ÖNLİSANS)</w:t>
                      </w:r>
                    </w:p>
                  </w:txbxContent>
                </v:textbox>
              </v:shape>
            </w:pict>
          </mc:Fallback>
        </mc:AlternateContent>
      </w:r>
      <w:r w:rsidR="009F6B74" w:rsidRPr="00246CF5">
        <w:rPr>
          <w:noProof/>
        </w:rPr>
        <w:drawing>
          <wp:inline distT="0" distB="0" distL="0" distR="0" wp14:anchorId="29AB5FFE" wp14:editId="2E8E67A5">
            <wp:extent cx="1285875" cy="1657350"/>
            <wp:effectExtent l="0" t="0" r="9525"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657350"/>
                    </a:xfrm>
                    <a:prstGeom prst="rect">
                      <a:avLst/>
                    </a:prstGeom>
                    <a:noFill/>
                    <a:ln>
                      <a:noFill/>
                    </a:ln>
                  </pic:spPr>
                </pic:pic>
              </a:graphicData>
            </a:graphic>
          </wp:inline>
        </w:drawing>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51799A">
        <w:rPr>
          <w:rFonts w:ascii="Times New Roman" w:hAnsi="Times New Roman" w:cs="Times New Roman"/>
          <w:b/>
          <w:bCs/>
          <w:noProof/>
          <w:sz w:val="24"/>
          <w:szCs w:val="24"/>
        </w:rPr>
        <w:drawing>
          <wp:inline distT="0" distB="0" distL="0" distR="0" wp14:anchorId="6A479FBE" wp14:editId="58C834CF">
            <wp:extent cx="1343025" cy="1504950"/>
            <wp:effectExtent l="0" t="0" r="9525" b="0"/>
            <wp:docPr id="7" name="Resim 7" descr="\\172.16.1.200\ab_file_server\Ceviri Esgudum Baskanligi\6. Genç Çevirmenler Yarışması\2017\Yarışma Tasarımlar\logo\LOG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6.1.200\ab_file_server\Ceviri Esgudum Baskanligi\6. Genç Çevirmenler Yarışması\2017\Yarışma Tasarımlar\logo\LOGO-JP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504950"/>
                    </a:xfrm>
                    <a:prstGeom prst="rect">
                      <a:avLst/>
                    </a:prstGeom>
                    <a:noFill/>
                    <a:ln>
                      <a:noFill/>
                    </a:ln>
                  </pic:spPr>
                </pic:pic>
              </a:graphicData>
            </a:graphic>
          </wp:inline>
        </w:drawing>
      </w:r>
      <w:r w:rsidR="009F6B74" w:rsidRPr="00246CF5">
        <w:rPr>
          <w:lang w:val="en-GB"/>
        </w:rPr>
        <w:br w:type="textWrapping" w:clear="all"/>
      </w:r>
    </w:p>
    <w:p w:rsidR="001023F4" w:rsidRPr="005F5D63" w:rsidRDefault="001023F4" w:rsidP="001023F4">
      <w:pPr>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REGULATION (EU) No 526/2013 OF THE EUROPEAN PARLIAMENT AND OF THE COUNCIL</w:t>
      </w:r>
    </w:p>
    <w:p w:rsidR="001023F4" w:rsidRPr="005F5D63" w:rsidRDefault="001023F4" w:rsidP="001023F4">
      <w:pPr>
        <w:jc w:val="center"/>
        <w:rPr>
          <w:rFonts w:ascii="Times New Roman" w:hAnsi="Times New Roman" w:cs="Times New Roman"/>
          <w:b/>
          <w:sz w:val="24"/>
          <w:szCs w:val="24"/>
          <w:lang w:val="en-GB"/>
        </w:rPr>
      </w:pPr>
      <w:proofErr w:type="gramStart"/>
      <w:r w:rsidRPr="005F5D63">
        <w:rPr>
          <w:rFonts w:ascii="Times New Roman" w:hAnsi="Times New Roman" w:cs="Times New Roman"/>
          <w:b/>
          <w:sz w:val="24"/>
          <w:szCs w:val="24"/>
          <w:lang w:val="en-GB"/>
        </w:rPr>
        <w:t>of</w:t>
      </w:r>
      <w:proofErr w:type="gramEnd"/>
      <w:r w:rsidRPr="005F5D63">
        <w:rPr>
          <w:rFonts w:ascii="Times New Roman" w:hAnsi="Times New Roman" w:cs="Times New Roman"/>
          <w:b/>
          <w:sz w:val="24"/>
          <w:szCs w:val="24"/>
          <w:lang w:val="en-GB"/>
        </w:rPr>
        <w:t xml:space="preserve"> 21 May 2013</w:t>
      </w:r>
    </w:p>
    <w:p w:rsidR="001023F4" w:rsidRPr="005F5D63" w:rsidRDefault="001023F4" w:rsidP="001023F4">
      <w:pPr>
        <w:jc w:val="center"/>
        <w:rPr>
          <w:rFonts w:ascii="Times New Roman" w:hAnsi="Times New Roman" w:cs="Times New Roman"/>
          <w:b/>
          <w:sz w:val="24"/>
          <w:szCs w:val="24"/>
          <w:lang w:val="en-GB"/>
        </w:rPr>
      </w:pPr>
      <w:proofErr w:type="gramStart"/>
      <w:r w:rsidRPr="005F5D63">
        <w:rPr>
          <w:rFonts w:ascii="Times New Roman" w:hAnsi="Times New Roman" w:cs="Times New Roman"/>
          <w:b/>
          <w:sz w:val="24"/>
          <w:szCs w:val="24"/>
          <w:lang w:val="en-GB"/>
        </w:rPr>
        <w:t>concerning</w:t>
      </w:r>
      <w:proofErr w:type="gramEnd"/>
      <w:r w:rsidRPr="005F5D63">
        <w:rPr>
          <w:rFonts w:ascii="Times New Roman" w:hAnsi="Times New Roman" w:cs="Times New Roman"/>
          <w:b/>
          <w:sz w:val="24"/>
          <w:szCs w:val="24"/>
          <w:lang w:val="en-GB"/>
        </w:rPr>
        <w:t xml:space="preserve"> the European Union Agency for Network and Information Security (ENISA) and repealing Regulation (EC) No 460/2004</w:t>
      </w:r>
    </w:p>
    <w:p w:rsidR="001023F4" w:rsidRPr="005F5D63" w:rsidRDefault="001023F4" w:rsidP="001023F4">
      <w:pPr>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(Text with EEA relevance)</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THE EUROPEAN PARLIAMENT AND THE COUNCIL OF THE</w:t>
      </w:r>
      <w:r w:rsidR="005F5D63">
        <w:rPr>
          <w:rFonts w:ascii="Times New Roman" w:hAnsi="Times New Roman" w:cs="Times New Roman"/>
          <w:sz w:val="24"/>
          <w:szCs w:val="24"/>
          <w:lang w:val="en-GB"/>
        </w:rPr>
        <w:t xml:space="preserve"> </w:t>
      </w:r>
      <w:r w:rsidRPr="005F5D63">
        <w:rPr>
          <w:rFonts w:ascii="Times New Roman" w:hAnsi="Times New Roman" w:cs="Times New Roman"/>
          <w:sz w:val="24"/>
          <w:szCs w:val="24"/>
          <w:lang w:val="en-GB"/>
        </w:rPr>
        <w:t>EUROPEAN UNION,</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Having regard to the Treaty on the Functioning of the European Union, and in particular Article 114 thereof,</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Having regard to the proposal from the European Commission,</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After transmission of the draft legislative act to the national parliaments,</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Having regard to the opinion of the European Economic and Social Committee</w:t>
      </w:r>
      <w:r w:rsidRPr="005F5D63">
        <w:rPr>
          <w:rStyle w:val="DipnotBavurusu"/>
          <w:rFonts w:ascii="Times New Roman" w:hAnsi="Times New Roman" w:cs="Times New Roman"/>
          <w:sz w:val="24"/>
          <w:szCs w:val="24"/>
          <w:lang w:val="en-GB"/>
        </w:rPr>
        <w:footnoteReference w:id="1"/>
      </w:r>
      <w:r w:rsidRPr="005F5D63">
        <w:rPr>
          <w:rFonts w:ascii="Times New Roman" w:hAnsi="Times New Roman" w:cs="Times New Roman"/>
          <w:sz w:val="24"/>
          <w:szCs w:val="24"/>
          <w:lang w:val="en-GB"/>
        </w:rPr>
        <w:t>,</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Acting in accordance with the ordinary legislative procedure</w:t>
      </w:r>
      <w:r w:rsidRPr="005F5D63">
        <w:rPr>
          <w:rStyle w:val="DipnotBavurusu"/>
          <w:rFonts w:ascii="Times New Roman" w:hAnsi="Times New Roman" w:cs="Times New Roman"/>
          <w:sz w:val="24"/>
          <w:szCs w:val="24"/>
          <w:lang w:val="en-GB"/>
        </w:rPr>
        <w:footnoteReference w:id="2"/>
      </w:r>
      <w:r w:rsidRPr="005F5D63">
        <w:rPr>
          <w:rFonts w:ascii="Times New Roman" w:hAnsi="Times New Roman" w:cs="Times New Roman"/>
          <w:sz w:val="24"/>
          <w:szCs w:val="24"/>
          <w:lang w:val="en-GB"/>
        </w:rPr>
        <w:t>,</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Whereas:</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(1) Electronic communications, infrastructure and services are essential factors, both directly and indirectly, in economic and societal development. …</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(3) Regular assessment of the state of network and information security in the Union, based on reliable Union data, as well as systematic forecast of future developments, challenges and threats, both at Union and global level, is therefore important for policy makers, industry and users.</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lastRenderedPageBreak/>
        <w:t>(50) The Agency should comply with the provisions applicable to the Union institutions, and with national legislation regarding the treatment of sensitive documents.</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(56) Regulation (EC) No 460/2004 should be repealed,</w:t>
      </w:r>
    </w:p>
    <w:p w:rsidR="001023F4" w:rsidRPr="005F5D63" w:rsidRDefault="001023F4" w:rsidP="001023F4">
      <w:pPr>
        <w:jc w:val="both"/>
        <w:rPr>
          <w:rFonts w:ascii="Times New Roman" w:hAnsi="Times New Roman" w:cs="Times New Roman"/>
          <w:b/>
          <w:sz w:val="24"/>
          <w:szCs w:val="24"/>
          <w:lang w:val="en-GB"/>
        </w:rPr>
      </w:pPr>
      <w:r w:rsidRPr="005F5D63">
        <w:rPr>
          <w:rFonts w:ascii="Times New Roman" w:hAnsi="Times New Roman" w:cs="Times New Roman"/>
          <w:sz w:val="24"/>
          <w:szCs w:val="24"/>
          <w:lang w:val="en-GB"/>
        </w:rPr>
        <w:t>HAVE ADOPTED THIS REGULATION</w:t>
      </w:r>
      <w:r w:rsidRPr="005F5D63">
        <w:rPr>
          <w:rFonts w:ascii="Times New Roman" w:hAnsi="Times New Roman" w:cs="Times New Roman"/>
          <w:b/>
          <w:sz w:val="24"/>
          <w:szCs w:val="24"/>
          <w:lang w:val="en-GB"/>
        </w:rPr>
        <w:t>…</w:t>
      </w:r>
    </w:p>
    <w:p w:rsidR="001023F4" w:rsidRPr="002224E6" w:rsidRDefault="001023F4" w:rsidP="001023F4">
      <w:pPr>
        <w:jc w:val="center"/>
        <w:rPr>
          <w:rFonts w:ascii="Times New Roman" w:hAnsi="Times New Roman" w:cs="Times New Roman"/>
          <w:b/>
          <w:sz w:val="20"/>
          <w:szCs w:val="20"/>
          <w:lang w:val="en-GB"/>
        </w:rPr>
      </w:pP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SECTION 1</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SCOPE OBJECTIVES AND TASKS</w:t>
      </w:r>
    </w:p>
    <w:p w:rsidR="002224E6" w:rsidRPr="002224E6" w:rsidRDefault="002224E6" w:rsidP="001023F4">
      <w:pPr>
        <w:spacing w:after="0"/>
        <w:ind w:left="709"/>
        <w:jc w:val="center"/>
        <w:rPr>
          <w:rFonts w:ascii="Times New Roman" w:hAnsi="Times New Roman" w:cs="Times New Roman"/>
          <w:b/>
          <w:sz w:val="20"/>
          <w:szCs w:val="20"/>
          <w:lang w:val="en-GB"/>
        </w:rPr>
      </w:pP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Article 1</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Subject matter and Scope</w:t>
      </w:r>
    </w:p>
    <w:p w:rsidR="001023F4" w:rsidRPr="005F5D63" w:rsidRDefault="001023F4" w:rsidP="001023F4">
      <w:pPr>
        <w:spacing w:after="0"/>
        <w:ind w:left="709"/>
        <w:jc w:val="center"/>
        <w:rPr>
          <w:rFonts w:ascii="Times New Roman" w:hAnsi="Times New Roman" w:cs="Times New Roman"/>
          <w:b/>
          <w:sz w:val="16"/>
          <w:szCs w:val="16"/>
          <w:lang w:val="en-GB"/>
        </w:rPr>
      </w:pPr>
    </w:p>
    <w:p w:rsidR="001023F4" w:rsidRPr="005F5D63" w:rsidRDefault="001023F4" w:rsidP="001023F4">
      <w:pPr>
        <w:jc w:val="both"/>
        <w:rPr>
          <w:rFonts w:ascii="Times New Roman" w:hAnsi="Times New Roman" w:cs="Times New Roman"/>
          <w:b/>
          <w:sz w:val="24"/>
          <w:szCs w:val="24"/>
          <w:lang w:val="en-GB"/>
        </w:rPr>
      </w:pPr>
      <w:r w:rsidRPr="005F5D63">
        <w:rPr>
          <w:rFonts w:ascii="Times New Roman" w:hAnsi="Times New Roman" w:cs="Times New Roman"/>
          <w:sz w:val="24"/>
          <w:szCs w:val="24"/>
          <w:lang w:val="en-GB"/>
        </w:rPr>
        <w:t>1. This Regulation establishes a European Union Agency for Network and Information Security (ENISA, hereinafter ‘the Agency’) to undertake the tasks assigned to it for the purpose of contributing to a high level of network and information security within the Union …</w:t>
      </w:r>
    </w:p>
    <w:p w:rsidR="002224E6" w:rsidRPr="002224E6" w:rsidRDefault="002224E6" w:rsidP="001023F4">
      <w:pPr>
        <w:spacing w:after="0"/>
        <w:ind w:left="709"/>
        <w:jc w:val="center"/>
        <w:rPr>
          <w:rFonts w:ascii="Times New Roman" w:hAnsi="Times New Roman" w:cs="Times New Roman"/>
          <w:b/>
          <w:sz w:val="20"/>
          <w:szCs w:val="20"/>
          <w:lang w:val="en-GB"/>
        </w:rPr>
      </w:pPr>
    </w:p>
    <w:p w:rsidR="005F5D63" w:rsidRPr="002224E6" w:rsidRDefault="005F5D63" w:rsidP="001023F4">
      <w:pPr>
        <w:spacing w:after="0"/>
        <w:ind w:left="709"/>
        <w:jc w:val="center"/>
        <w:rPr>
          <w:rFonts w:ascii="Times New Roman" w:hAnsi="Times New Roman" w:cs="Times New Roman"/>
          <w:b/>
          <w:sz w:val="20"/>
          <w:szCs w:val="20"/>
          <w:lang w:val="en-GB"/>
        </w:rPr>
      </w:pPr>
      <w:r w:rsidRPr="002224E6">
        <w:rPr>
          <w:rFonts w:ascii="Times New Roman" w:hAnsi="Times New Roman" w:cs="Times New Roman"/>
          <w:b/>
          <w:sz w:val="20"/>
          <w:szCs w:val="20"/>
          <w:lang w:val="en-GB"/>
        </w:rPr>
        <w:t>…</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 xml:space="preserve">Article 3 </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 xml:space="preserve">Tasks </w:t>
      </w:r>
    </w:p>
    <w:p w:rsidR="001023F4" w:rsidRPr="005F5D63" w:rsidRDefault="001023F4" w:rsidP="001023F4">
      <w:pPr>
        <w:spacing w:after="0"/>
        <w:ind w:left="709"/>
        <w:jc w:val="center"/>
        <w:rPr>
          <w:rFonts w:ascii="Times New Roman" w:hAnsi="Times New Roman" w:cs="Times New Roman"/>
          <w:b/>
          <w:sz w:val="16"/>
          <w:szCs w:val="16"/>
          <w:lang w:val="en-GB"/>
        </w:rPr>
      </w:pP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 xml:space="preserve">1. Within the purpose set out in Article 1, and in order to attain the objectives set out in Article 2, whilst respecting Article 1(2), the Agency shall perform the following tasks: </w:t>
      </w:r>
    </w:p>
    <w:p w:rsidR="001023F4" w:rsidRPr="005F5D63" w:rsidRDefault="001023F4" w:rsidP="001023F4">
      <w:pPr>
        <w:ind w:firstLine="720"/>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 xml:space="preserve">(a) </w:t>
      </w:r>
      <w:proofErr w:type="gramStart"/>
      <w:r w:rsidRPr="005F5D63">
        <w:rPr>
          <w:rFonts w:ascii="Times New Roman" w:hAnsi="Times New Roman" w:cs="Times New Roman"/>
          <w:sz w:val="24"/>
          <w:szCs w:val="24"/>
          <w:lang w:val="en-GB"/>
        </w:rPr>
        <w:t>support</w:t>
      </w:r>
      <w:proofErr w:type="gramEnd"/>
      <w:r w:rsidRPr="005F5D63">
        <w:rPr>
          <w:rFonts w:ascii="Times New Roman" w:hAnsi="Times New Roman" w:cs="Times New Roman"/>
          <w:sz w:val="24"/>
          <w:szCs w:val="24"/>
          <w:lang w:val="en-GB"/>
        </w:rPr>
        <w:t xml:space="preserve"> the development of Union policy and law, by: </w:t>
      </w:r>
    </w:p>
    <w:p w:rsidR="001023F4" w:rsidRPr="005F5D63" w:rsidRDefault="001023F4" w:rsidP="001023F4">
      <w:pPr>
        <w:ind w:left="1429" w:firstLine="11"/>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w:t>
      </w:r>
      <w:proofErr w:type="spellStart"/>
      <w:r w:rsidRPr="005F5D63">
        <w:rPr>
          <w:rFonts w:ascii="Times New Roman" w:hAnsi="Times New Roman" w:cs="Times New Roman"/>
          <w:sz w:val="24"/>
          <w:szCs w:val="24"/>
          <w:lang w:val="en-GB"/>
        </w:rPr>
        <w:t>i</w:t>
      </w:r>
      <w:proofErr w:type="spellEnd"/>
      <w:r w:rsidRPr="005F5D63">
        <w:rPr>
          <w:rFonts w:ascii="Times New Roman" w:hAnsi="Times New Roman" w:cs="Times New Roman"/>
          <w:sz w:val="24"/>
          <w:szCs w:val="24"/>
          <w:lang w:val="en-GB"/>
        </w:rPr>
        <w:t xml:space="preserve">) </w:t>
      </w:r>
      <w:proofErr w:type="gramStart"/>
      <w:r w:rsidRPr="005F5D63">
        <w:rPr>
          <w:rFonts w:ascii="Times New Roman" w:hAnsi="Times New Roman" w:cs="Times New Roman"/>
          <w:sz w:val="24"/>
          <w:szCs w:val="24"/>
          <w:lang w:val="en-GB"/>
        </w:rPr>
        <w:t>assisting</w:t>
      </w:r>
      <w:proofErr w:type="gramEnd"/>
      <w:r w:rsidRPr="005F5D63">
        <w:rPr>
          <w:rFonts w:ascii="Times New Roman" w:hAnsi="Times New Roman" w:cs="Times New Roman"/>
          <w:sz w:val="24"/>
          <w:szCs w:val="24"/>
          <w:lang w:val="en-GB"/>
        </w:rPr>
        <w:t xml:space="preserve"> and advising on all matters relating to Union network and information security policy and law; </w:t>
      </w:r>
    </w:p>
    <w:p w:rsidR="001023F4" w:rsidRPr="005F5D63" w:rsidRDefault="001023F4" w:rsidP="001023F4">
      <w:pPr>
        <w:ind w:left="1429"/>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 xml:space="preserve">(ii) </w:t>
      </w:r>
      <w:proofErr w:type="gramStart"/>
      <w:r w:rsidRPr="005F5D63">
        <w:rPr>
          <w:rFonts w:ascii="Times New Roman" w:hAnsi="Times New Roman" w:cs="Times New Roman"/>
          <w:sz w:val="24"/>
          <w:szCs w:val="24"/>
          <w:lang w:val="en-GB"/>
        </w:rPr>
        <w:t>providing</w:t>
      </w:r>
      <w:proofErr w:type="gramEnd"/>
      <w:r w:rsidRPr="005F5D63">
        <w:rPr>
          <w:rFonts w:ascii="Times New Roman" w:hAnsi="Times New Roman" w:cs="Times New Roman"/>
          <w:sz w:val="24"/>
          <w:szCs w:val="24"/>
          <w:lang w:val="en-GB"/>
        </w:rPr>
        <w:t xml:space="preserve"> preparatory work, advice and analyses relating to the development and update of Union network and information security policy and law; …</w:t>
      </w:r>
    </w:p>
    <w:p w:rsidR="002224E6" w:rsidRPr="00344466" w:rsidRDefault="00344466" w:rsidP="00344466">
      <w:pPr>
        <w:ind w:firstLine="720"/>
        <w:jc w:val="both"/>
        <w:rPr>
          <w:rFonts w:ascii="Times New Roman" w:hAnsi="Times New Roman" w:cs="Times New Roman"/>
          <w:sz w:val="24"/>
          <w:szCs w:val="24"/>
          <w:lang w:val="en-GB"/>
        </w:rPr>
      </w:pPr>
      <w:r w:rsidRPr="00344466">
        <w:rPr>
          <w:rFonts w:ascii="Times New Roman" w:hAnsi="Times New Roman" w:cs="Times New Roman"/>
          <w:sz w:val="24"/>
          <w:szCs w:val="24"/>
          <w:lang w:val="en-GB"/>
        </w:rPr>
        <w:t>(</w:t>
      </w:r>
      <w:r>
        <w:rPr>
          <w:rFonts w:ascii="Times New Roman" w:hAnsi="Times New Roman" w:cs="Times New Roman"/>
          <w:sz w:val="24"/>
          <w:szCs w:val="24"/>
          <w:lang w:val="en-GB"/>
        </w:rPr>
        <w:t>b</w:t>
      </w:r>
      <w:r w:rsidRPr="00344466">
        <w:rPr>
          <w:rFonts w:ascii="Times New Roman" w:hAnsi="Times New Roman" w:cs="Times New Roman"/>
          <w:sz w:val="24"/>
          <w:szCs w:val="24"/>
          <w:lang w:val="en-GB"/>
        </w:rPr>
        <w:t xml:space="preserve">) </w:t>
      </w:r>
      <w:proofErr w:type="gramStart"/>
      <w:r w:rsidRPr="00344466">
        <w:rPr>
          <w:rFonts w:ascii="Times New Roman" w:hAnsi="Times New Roman" w:cs="Times New Roman"/>
          <w:sz w:val="24"/>
          <w:szCs w:val="24"/>
          <w:lang w:val="en-GB"/>
        </w:rPr>
        <w:t>support</w:t>
      </w:r>
      <w:proofErr w:type="gramEnd"/>
      <w:r w:rsidRPr="00344466">
        <w:rPr>
          <w:rFonts w:ascii="Times New Roman" w:hAnsi="Times New Roman" w:cs="Times New Roman"/>
          <w:sz w:val="24"/>
          <w:szCs w:val="24"/>
          <w:lang w:val="en-GB"/>
        </w:rPr>
        <w:t xml:space="preserve"> research and development and standardisation</w:t>
      </w:r>
      <w:r>
        <w:rPr>
          <w:rFonts w:ascii="Times New Roman" w:hAnsi="Times New Roman" w:cs="Times New Roman"/>
          <w:sz w:val="24"/>
          <w:szCs w:val="24"/>
          <w:lang w:val="en-GB"/>
        </w:rPr>
        <w:t>.</w:t>
      </w:r>
    </w:p>
    <w:p w:rsidR="001023F4" w:rsidRPr="002224E6" w:rsidRDefault="001023F4" w:rsidP="001023F4">
      <w:pPr>
        <w:spacing w:after="0"/>
        <w:ind w:left="709"/>
        <w:jc w:val="center"/>
        <w:rPr>
          <w:rFonts w:ascii="Times New Roman" w:hAnsi="Times New Roman" w:cs="Times New Roman"/>
          <w:b/>
          <w:sz w:val="20"/>
          <w:szCs w:val="20"/>
          <w:lang w:val="en-GB"/>
        </w:rPr>
      </w:pPr>
      <w:r w:rsidRPr="002224E6">
        <w:rPr>
          <w:rFonts w:ascii="Times New Roman" w:hAnsi="Times New Roman" w:cs="Times New Roman"/>
          <w:b/>
          <w:sz w:val="20"/>
          <w:szCs w:val="20"/>
          <w:lang w:val="en-GB"/>
        </w:rPr>
        <w:t>…</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 xml:space="preserve">Article 17 </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 xml:space="preserve">Confidentiality </w:t>
      </w:r>
    </w:p>
    <w:p w:rsidR="001023F4" w:rsidRPr="005F5D63" w:rsidRDefault="001023F4" w:rsidP="001023F4">
      <w:pPr>
        <w:spacing w:after="0"/>
        <w:ind w:left="709"/>
        <w:jc w:val="center"/>
        <w:rPr>
          <w:rFonts w:ascii="Times New Roman" w:hAnsi="Times New Roman" w:cs="Times New Roman"/>
          <w:b/>
          <w:sz w:val="16"/>
          <w:szCs w:val="16"/>
          <w:lang w:val="en-GB"/>
        </w:rPr>
      </w:pPr>
    </w:p>
    <w:p w:rsidR="001023F4" w:rsidRPr="005F5D63" w:rsidRDefault="001023F4" w:rsidP="001023F4">
      <w:pPr>
        <w:jc w:val="both"/>
        <w:rPr>
          <w:rFonts w:ascii="Times New Roman" w:hAnsi="Times New Roman" w:cs="Times New Roman"/>
          <w:sz w:val="24"/>
          <w:szCs w:val="24"/>
          <w:lang w:val="en-GB"/>
        </w:rPr>
      </w:pPr>
      <w:proofErr w:type="gramStart"/>
      <w:r w:rsidRPr="005F5D63">
        <w:rPr>
          <w:rFonts w:ascii="Times New Roman" w:hAnsi="Times New Roman" w:cs="Times New Roman"/>
          <w:sz w:val="24"/>
          <w:szCs w:val="24"/>
          <w:lang w:val="en-GB"/>
        </w:rPr>
        <w:t>1.Without</w:t>
      </w:r>
      <w:proofErr w:type="gramEnd"/>
      <w:r w:rsidRPr="005F5D63">
        <w:rPr>
          <w:rFonts w:ascii="Times New Roman" w:hAnsi="Times New Roman" w:cs="Times New Roman"/>
          <w:sz w:val="24"/>
          <w:szCs w:val="24"/>
          <w:lang w:val="en-GB"/>
        </w:rPr>
        <w:t xml:space="preserve"> prejudice to Article 18, the Agency shall not divulge to third parties information that it processes or receives in relation to which a reasoned request for confidential treatment, in whole or in part, has been made.</w:t>
      </w:r>
    </w:p>
    <w:p w:rsidR="001023F4" w:rsidRPr="002224E6" w:rsidRDefault="001023F4" w:rsidP="001023F4">
      <w:pPr>
        <w:jc w:val="both"/>
        <w:rPr>
          <w:rFonts w:ascii="Times New Roman" w:hAnsi="Times New Roman" w:cs="Times New Roman"/>
          <w:sz w:val="20"/>
          <w:szCs w:val="20"/>
          <w:lang w:val="en-GB"/>
        </w:rPr>
      </w:pPr>
      <w:r w:rsidRPr="002224E6">
        <w:rPr>
          <w:rFonts w:ascii="Times New Roman" w:hAnsi="Times New Roman" w:cs="Times New Roman"/>
          <w:sz w:val="20"/>
          <w:szCs w:val="20"/>
          <w:lang w:val="en-GB"/>
        </w:rPr>
        <w:t>…</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3. The Agency shall lay down, in its internal rules of operation, the practical arrangements for implementing the confidentiality rules referred to in paragraphs 1 and 2.</w:t>
      </w:r>
    </w:p>
    <w:p w:rsidR="001023F4" w:rsidRPr="002224E6" w:rsidRDefault="001023F4" w:rsidP="001023F4">
      <w:pPr>
        <w:spacing w:after="0"/>
        <w:ind w:left="709"/>
        <w:jc w:val="center"/>
        <w:rPr>
          <w:rFonts w:ascii="Times New Roman" w:hAnsi="Times New Roman" w:cs="Times New Roman"/>
          <w:b/>
          <w:sz w:val="20"/>
          <w:szCs w:val="20"/>
          <w:lang w:val="en-GB"/>
        </w:rPr>
      </w:pPr>
      <w:r w:rsidRPr="002224E6">
        <w:rPr>
          <w:rFonts w:ascii="Times New Roman" w:hAnsi="Times New Roman" w:cs="Times New Roman"/>
          <w:b/>
          <w:sz w:val="20"/>
          <w:szCs w:val="20"/>
          <w:lang w:val="en-GB"/>
        </w:rPr>
        <w:lastRenderedPageBreak/>
        <w:t>…</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Article 18</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Access to documents</w:t>
      </w:r>
    </w:p>
    <w:p w:rsidR="001023F4" w:rsidRPr="005F5D63" w:rsidRDefault="001023F4" w:rsidP="001023F4">
      <w:pPr>
        <w:spacing w:after="0"/>
        <w:ind w:left="709"/>
        <w:jc w:val="center"/>
        <w:rPr>
          <w:rFonts w:ascii="Times New Roman" w:hAnsi="Times New Roman" w:cs="Times New Roman"/>
          <w:b/>
          <w:sz w:val="16"/>
          <w:szCs w:val="16"/>
          <w:lang w:val="en-GB"/>
        </w:rPr>
      </w:pP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1. Regulation (EC) No 1049/2001 shall apply to documents held by the Agency.</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2. The Management Board shall adopt arrangements for implementing Regulation (EC) No 1049/2001 within six months of the establishment of the Agency.</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3. Decisions taken by the Agency pursuant to Article 8 of Regulation (EC) No 1049/2001 may be the subject of a complaint to the Ombudsman under Article 228 TFEU or of an action before the Court of Justice of the European Union under Article 263 TFEU.</w:t>
      </w:r>
    </w:p>
    <w:p w:rsidR="002224E6" w:rsidRPr="002224E6" w:rsidRDefault="002224E6" w:rsidP="001023F4">
      <w:pPr>
        <w:spacing w:after="0"/>
        <w:ind w:left="709"/>
        <w:jc w:val="center"/>
        <w:rPr>
          <w:rFonts w:ascii="Times New Roman" w:hAnsi="Times New Roman" w:cs="Times New Roman"/>
          <w:b/>
          <w:sz w:val="20"/>
          <w:szCs w:val="20"/>
          <w:lang w:val="en-GB"/>
        </w:rPr>
      </w:pPr>
    </w:p>
    <w:p w:rsidR="001023F4" w:rsidRPr="002224E6" w:rsidRDefault="001023F4" w:rsidP="001023F4">
      <w:pPr>
        <w:spacing w:after="0"/>
        <w:ind w:left="709"/>
        <w:jc w:val="center"/>
        <w:rPr>
          <w:rFonts w:ascii="Times New Roman" w:hAnsi="Times New Roman" w:cs="Times New Roman"/>
          <w:b/>
          <w:sz w:val="20"/>
          <w:szCs w:val="20"/>
          <w:lang w:val="en-GB"/>
        </w:rPr>
      </w:pPr>
      <w:r w:rsidRPr="002224E6">
        <w:rPr>
          <w:rFonts w:ascii="Times New Roman" w:hAnsi="Times New Roman" w:cs="Times New Roman"/>
          <w:b/>
          <w:sz w:val="20"/>
          <w:szCs w:val="20"/>
          <w:lang w:val="en-GB"/>
        </w:rPr>
        <w:t>…</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Article 28</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Languages</w:t>
      </w:r>
    </w:p>
    <w:p w:rsidR="001023F4" w:rsidRPr="005F5D63" w:rsidRDefault="001023F4" w:rsidP="001023F4">
      <w:pPr>
        <w:spacing w:after="0"/>
        <w:ind w:left="709"/>
        <w:jc w:val="center"/>
        <w:rPr>
          <w:rFonts w:ascii="Times New Roman" w:hAnsi="Times New Roman" w:cs="Times New Roman"/>
          <w:b/>
          <w:sz w:val="16"/>
          <w:szCs w:val="16"/>
          <w:lang w:val="en-GB"/>
        </w:rPr>
      </w:pP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1. Regulation No 1 of 15 April 1958 determining the languages to be used in the European Economic Community shall apply to the Agency. The Member States and the other bodies appointed by them may address the Agency and receive a reply in the official language of the institutions of the Union of their choice.</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2. The translation services required for the functioning of the Agency shall be provided by the Translation Centre for the Bodies of the European Union.</w:t>
      </w:r>
    </w:p>
    <w:p w:rsidR="002224E6" w:rsidRPr="002224E6" w:rsidRDefault="002224E6" w:rsidP="001023F4">
      <w:pPr>
        <w:spacing w:after="0"/>
        <w:ind w:left="709"/>
        <w:jc w:val="center"/>
        <w:rPr>
          <w:rFonts w:ascii="Times New Roman" w:hAnsi="Times New Roman" w:cs="Times New Roman"/>
          <w:b/>
          <w:sz w:val="20"/>
          <w:szCs w:val="20"/>
          <w:lang w:val="en-GB"/>
        </w:rPr>
      </w:pPr>
    </w:p>
    <w:p w:rsidR="001023F4" w:rsidRPr="002224E6" w:rsidRDefault="001023F4" w:rsidP="001023F4">
      <w:pPr>
        <w:spacing w:after="0"/>
        <w:ind w:left="709"/>
        <w:jc w:val="center"/>
        <w:rPr>
          <w:rFonts w:ascii="Times New Roman" w:hAnsi="Times New Roman" w:cs="Times New Roman"/>
          <w:b/>
          <w:sz w:val="20"/>
          <w:szCs w:val="20"/>
          <w:lang w:val="en-GB"/>
        </w:rPr>
      </w:pPr>
      <w:r w:rsidRPr="002224E6">
        <w:rPr>
          <w:rFonts w:ascii="Times New Roman" w:hAnsi="Times New Roman" w:cs="Times New Roman"/>
          <w:b/>
          <w:sz w:val="20"/>
          <w:szCs w:val="20"/>
          <w:lang w:val="en-GB"/>
        </w:rPr>
        <w:t>…</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 xml:space="preserve">Article 30 </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 xml:space="preserve">Participation of third countries </w:t>
      </w:r>
    </w:p>
    <w:p w:rsidR="001023F4" w:rsidRPr="005F5D63" w:rsidRDefault="001023F4" w:rsidP="001023F4">
      <w:pPr>
        <w:spacing w:after="0"/>
        <w:ind w:left="709"/>
        <w:jc w:val="center"/>
        <w:rPr>
          <w:rFonts w:ascii="Times New Roman" w:hAnsi="Times New Roman" w:cs="Times New Roman"/>
          <w:b/>
          <w:sz w:val="16"/>
          <w:szCs w:val="16"/>
          <w:lang w:val="en-GB"/>
        </w:rPr>
      </w:pPr>
    </w:p>
    <w:p w:rsidR="001023F4" w:rsidRPr="005F5D63" w:rsidRDefault="001023F4" w:rsidP="001023F4">
      <w:pPr>
        <w:jc w:val="both"/>
        <w:rPr>
          <w:rFonts w:ascii="Times New Roman" w:hAnsi="Times New Roman" w:cs="Times New Roman"/>
          <w:sz w:val="24"/>
          <w:szCs w:val="24"/>
          <w:lang w:val="en-GB"/>
        </w:rPr>
      </w:pPr>
      <w:proofErr w:type="gramStart"/>
      <w:r w:rsidRPr="005F5D63">
        <w:rPr>
          <w:rFonts w:ascii="Times New Roman" w:hAnsi="Times New Roman" w:cs="Times New Roman"/>
          <w:sz w:val="24"/>
          <w:szCs w:val="24"/>
          <w:lang w:val="en-GB"/>
        </w:rPr>
        <w:t>1.The</w:t>
      </w:r>
      <w:proofErr w:type="gramEnd"/>
      <w:r w:rsidRPr="005F5D63">
        <w:rPr>
          <w:rFonts w:ascii="Times New Roman" w:hAnsi="Times New Roman" w:cs="Times New Roman"/>
          <w:sz w:val="24"/>
          <w:szCs w:val="24"/>
          <w:lang w:val="en-GB"/>
        </w:rPr>
        <w:t xml:space="preserve"> Agency shall be open to the participation of third countries which have concluded agreements with the European Union</w:t>
      </w:r>
      <w:bookmarkStart w:id="0" w:name="_GoBack"/>
      <w:bookmarkEnd w:id="0"/>
      <w:r w:rsidRPr="005F5D63">
        <w:rPr>
          <w:rFonts w:ascii="Times New Roman" w:hAnsi="Times New Roman" w:cs="Times New Roman"/>
          <w:sz w:val="24"/>
          <w:szCs w:val="24"/>
          <w:lang w:val="en-GB"/>
        </w:rPr>
        <w:t xml:space="preserve"> by virtue of which they have adopted and applied Union legal acts in the field covered by this Regulation.</w:t>
      </w:r>
    </w:p>
    <w:p w:rsidR="001023F4" w:rsidRPr="002224E6" w:rsidRDefault="001023F4" w:rsidP="001023F4">
      <w:pPr>
        <w:spacing w:after="0"/>
        <w:ind w:left="709"/>
        <w:jc w:val="center"/>
        <w:rPr>
          <w:rFonts w:ascii="Times New Roman" w:hAnsi="Times New Roman" w:cs="Times New Roman"/>
          <w:b/>
          <w:sz w:val="20"/>
          <w:szCs w:val="20"/>
          <w:lang w:val="en-GB"/>
        </w:rPr>
      </w:pPr>
      <w:r w:rsidRPr="002224E6">
        <w:rPr>
          <w:rFonts w:ascii="Times New Roman" w:hAnsi="Times New Roman" w:cs="Times New Roman"/>
          <w:b/>
          <w:sz w:val="20"/>
          <w:szCs w:val="20"/>
          <w:lang w:val="en-GB"/>
        </w:rPr>
        <w:t>…</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Article 37</w:t>
      </w:r>
    </w:p>
    <w:p w:rsidR="001023F4" w:rsidRPr="005F5D63" w:rsidRDefault="001023F4" w:rsidP="001023F4">
      <w:pPr>
        <w:spacing w:after="0"/>
        <w:ind w:left="709"/>
        <w:jc w:val="center"/>
        <w:rPr>
          <w:rFonts w:ascii="Times New Roman" w:hAnsi="Times New Roman" w:cs="Times New Roman"/>
          <w:b/>
          <w:sz w:val="24"/>
          <w:szCs w:val="24"/>
          <w:lang w:val="en-GB"/>
        </w:rPr>
      </w:pPr>
      <w:r w:rsidRPr="005F5D63">
        <w:rPr>
          <w:rFonts w:ascii="Times New Roman" w:hAnsi="Times New Roman" w:cs="Times New Roman"/>
          <w:b/>
          <w:sz w:val="24"/>
          <w:szCs w:val="24"/>
          <w:lang w:val="en-GB"/>
        </w:rPr>
        <w:t>Entry into force</w:t>
      </w:r>
    </w:p>
    <w:p w:rsidR="001023F4" w:rsidRPr="005F5D63" w:rsidRDefault="001023F4" w:rsidP="001023F4">
      <w:pPr>
        <w:spacing w:after="0"/>
        <w:ind w:left="709"/>
        <w:jc w:val="center"/>
        <w:rPr>
          <w:rFonts w:ascii="Times New Roman" w:hAnsi="Times New Roman" w:cs="Times New Roman"/>
          <w:b/>
          <w:sz w:val="16"/>
          <w:szCs w:val="16"/>
          <w:lang w:val="en-GB"/>
        </w:rPr>
      </w:pP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 xml:space="preserve">This Regulation shall enter into force on the day following that of its publication in the Official Journal of the European Union. </w:t>
      </w:r>
    </w:p>
    <w:p w:rsidR="001023F4" w:rsidRPr="005F5D63" w:rsidRDefault="001023F4" w:rsidP="001023F4">
      <w:pPr>
        <w:jc w:val="both"/>
        <w:rPr>
          <w:rFonts w:ascii="Times New Roman" w:hAnsi="Times New Roman" w:cs="Times New Roman"/>
          <w:sz w:val="24"/>
          <w:szCs w:val="24"/>
          <w:lang w:val="en-GB"/>
        </w:rPr>
      </w:pPr>
      <w:r w:rsidRPr="005F5D63">
        <w:rPr>
          <w:rFonts w:ascii="Times New Roman" w:hAnsi="Times New Roman" w:cs="Times New Roman"/>
          <w:sz w:val="24"/>
          <w:szCs w:val="24"/>
          <w:lang w:val="en-GB"/>
        </w:rPr>
        <w:t xml:space="preserve">This Regulation shall be binding in its entirety and directly applicable in all Member States. </w:t>
      </w:r>
    </w:p>
    <w:p w:rsidR="001023F4" w:rsidRDefault="001023F4" w:rsidP="002224E6">
      <w:pPr>
        <w:spacing w:after="0" w:line="240" w:lineRule="auto"/>
        <w:jc w:val="both"/>
        <w:rPr>
          <w:rFonts w:ascii="Times New Roman" w:hAnsi="Times New Roman" w:cs="Times New Roman"/>
          <w:sz w:val="24"/>
          <w:szCs w:val="24"/>
          <w:lang w:val="en-GB"/>
        </w:rPr>
      </w:pPr>
      <w:proofErr w:type="gramStart"/>
      <w:r w:rsidRPr="005F5D63">
        <w:rPr>
          <w:rFonts w:ascii="Times New Roman" w:hAnsi="Times New Roman" w:cs="Times New Roman"/>
          <w:sz w:val="24"/>
          <w:szCs w:val="24"/>
          <w:lang w:val="en-GB"/>
        </w:rPr>
        <w:t>Done at Strasbourg, 21 May 2013.</w:t>
      </w:r>
      <w:proofErr w:type="gramEnd"/>
      <w:r w:rsidRPr="005F5D63">
        <w:rPr>
          <w:rFonts w:ascii="Times New Roman" w:hAnsi="Times New Roman" w:cs="Times New Roman"/>
          <w:sz w:val="24"/>
          <w:szCs w:val="24"/>
          <w:lang w:val="en-GB"/>
        </w:rPr>
        <w:t xml:space="preserve"> </w:t>
      </w:r>
    </w:p>
    <w:p w:rsidR="002224E6" w:rsidRPr="005F5D63" w:rsidRDefault="002224E6" w:rsidP="002224E6">
      <w:pPr>
        <w:spacing w:after="0" w:line="240" w:lineRule="auto"/>
        <w:jc w:val="both"/>
        <w:rPr>
          <w:rFonts w:ascii="Times New Roman" w:hAnsi="Times New Roman" w:cs="Times New Roman"/>
          <w:sz w:val="24"/>
          <w:szCs w:val="24"/>
          <w:lang w:val="en-GB"/>
        </w:rPr>
      </w:pPr>
    </w:p>
    <w:p w:rsidR="001023F4" w:rsidRPr="005F5D63" w:rsidRDefault="001023F4" w:rsidP="002224E6">
      <w:pPr>
        <w:spacing w:after="120" w:line="240" w:lineRule="auto"/>
        <w:jc w:val="both"/>
        <w:rPr>
          <w:rFonts w:ascii="Times New Roman" w:hAnsi="Times New Roman" w:cs="Times New Roman"/>
          <w:i/>
          <w:sz w:val="24"/>
          <w:szCs w:val="24"/>
          <w:lang w:val="en-GB"/>
        </w:rPr>
      </w:pPr>
      <w:r w:rsidRPr="005F5D63">
        <w:rPr>
          <w:rFonts w:ascii="Times New Roman" w:hAnsi="Times New Roman" w:cs="Times New Roman"/>
          <w:i/>
          <w:sz w:val="24"/>
          <w:szCs w:val="24"/>
          <w:lang w:val="en-GB"/>
        </w:rPr>
        <w:t xml:space="preserve">For the European Parliament </w:t>
      </w:r>
      <w:r w:rsidRPr="005F5D63">
        <w:rPr>
          <w:rFonts w:ascii="Times New Roman" w:hAnsi="Times New Roman" w:cs="Times New Roman"/>
          <w:i/>
          <w:sz w:val="24"/>
          <w:szCs w:val="24"/>
          <w:lang w:val="en-GB"/>
        </w:rPr>
        <w:tab/>
      </w:r>
      <w:r w:rsidRPr="005F5D63">
        <w:rPr>
          <w:rFonts w:ascii="Times New Roman" w:hAnsi="Times New Roman" w:cs="Times New Roman"/>
          <w:i/>
          <w:sz w:val="24"/>
          <w:szCs w:val="24"/>
          <w:lang w:val="en-GB"/>
        </w:rPr>
        <w:tab/>
      </w:r>
      <w:r w:rsidRPr="005F5D63">
        <w:rPr>
          <w:rFonts w:ascii="Times New Roman" w:hAnsi="Times New Roman" w:cs="Times New Roman"/>
          <w:i/>
          <w:sz w:val="24"/>
          <w:szCs w:val="24"/>
          <w:lang w:val="en-GB"/>
        </w:rPr>
        <w:tab/>
      </w:r>
      <w:r w:rsidRPr="005F5D63">
        <w:rPr>
          <w:rFonts w:ascii="Times New Roman" w:hAnsi="Times New Roman" w:cs="Times New Roman"/>
          <w:i/>
          <w:sz w:val="24"/>
          <w:szCs w:val="24"/>
          <w:lang w:val="en-GB"/>
        </w:rPr>
        <w:tab/>
      </w:r>
      <w:r w:rsidRPr="005F5D63">
        <w:rPr>
          <w:rFonts w:ascii="Times New Roman" w:hAnsi="Times New Roman" w:cs="Times New Roman"/>
          <w:i/>
          <w:sz w:val="24"/>
          <w:szCs w:val="24"/>
          <w:lang w:val="en-GB"/>
        </w:rPr>
        <w:tab/>
      </w:r>
      <w:r w:rsidRPr="005F5D63">
        <w:rPr>
          <w:rFonts w:ascii="Times New Roman" w:hAnsi="Times New Roman" w:cs="Times New Roman"/>
          <w:i/>
          <w:sz w:val="24"/>
          <w:szCs w:val="24"/>
          <w:lang w:val="en-GB"/>
        </w:rPr>
        <w:tab/>
      </w:r>
      <w:proofErr w:type="gramStart"/>
      <w:r w:rsidRPr="005F5D63">
        <w:rPr>
          <w:rFonts w:ascii="Times New Roman" w:hAnsi="Times New Roman" w:cs="Times New Roman"/>
          <w:i/>
          <w:sz w:val="24"/>
          <w:szCs w:val="24"/>
          <w:lang w:val="en-GB"/>
        </w:rPr>
        <w:t>For</w:t>
      </w:r>
      <w:proofErr w:type="gramEnd"/>
      <w:r w:rsidRPr="005F5D63">
        <w:rPr>
          <w:rFonts w:ascii="Times New Roman" w:hAnsi="Times New Roman" w:cs="Times New Roman"/>
          <w:i/>
          <w:sz w:val="24"/>
          <w:szCs w:val="24"/>
          <w:lang w:val="en-GB"/>
        </w:rPr>
        <w:t xml:space="preserve"> the Council</w:t>
      </w:r>
    </w:p>
    <w:p w:rsidR="003E2C7D" w:rsidRPr="005F5D63" w:rsidRDefault="001023F4" w:rsidP="002224E6">
      <w:pPr>
        <w:spacing w:after="120" w:line="240" w:lineRule="auto"/>
        <w:jc w:val="both"/>
        <w:rPr>
          <w:rFonts w:ascii="Times New Roman" w:hAnsi="Times New Roman" w:cs="Times New Roman"/>
          <w:sz w:val="24"/>
          <w:szCs w:val="24"/>
          <w:lang w:val="en-GB"/>
        </w:rPr>
      </w:pPr>
      <w:r w:rsidRPr="005F5D63">
        <w:rPr>
          <w:rFonts w:ascii="Times New Roman" w:hAnsi="Times New Roman" w:cs="Times New Roman"/>
          <w:i/>
          <w:sz w:val="24"/>
          <w:szCs w:val="24"/>
          <w:lang w:val="en-GB"/>
        </w:rPr>
        <w:t xml:space="preserve">The President </w:t>
      </w:r>
      <w:r w:rsidRPr="005F5D63">
        <w:rPr>
          <w:rFonts w:ascii="Times New Roman" w:hAnsi="Times New Roman" w:cs="Times New Roman"/>
          <w:i/>
          <w:sz w:val="24"/>
          <w:szCs w:val="24"/>
          <w:lang w:val="en-GB"/>
        </w:rPr>
        <w:tab/>
      </w:r>
      <w:r w:rsidRPr="005F5D63">
        <w:rPr>
          <w:rFonts w:ascii="Times New Roman" w:hAnsi="Times New Roman" w:cs="Times New Roman"/>
          <w:i/>
          <w:sz w:val="24"/>
          <w:szCs w:val="24"/>
          <w:lang w:val="en-GB"/>
        </w:rPr>
        <w:tab/>
      </w:r>
      <w:r w:rsidRPr="005F5D63">
        <w:rPr>
          <w:rFonts w:ascii="Times New Roman" w:hAnsi="Times New Roman" w:cs="Times New Roman"/>
          <w:i/>
          <w:sz w:val="24"/>
          <w:szCs w:val="24"/>
          <w:lang w:val="en-GB"/>
        </w:rPr>
        <w:tab/>
      </w:r>
      <w:r w:rsidRPr="005F5D63">
        <w:rPr>
          <w:rFonts w:ascii="Times New Roman" w:hAnsi="Times New Roman" w:cs="Times New Roman"/>
          <w:i/>
          <w:sz w:val="24"/>
          <w:szCs w:val="24"/>
          <w:lang w:val="en-GB"/>
        </w:rPr>
        <w:tab/>
      </w:r>
      <w:r w:rsidRPr="005F5D63">
        <w:rPr>
          <w:rFonts w:ascii="Times New Roman" w:hAnsi="Times New Roman" w:cs="Times New Roman"/>
          <w:i/>
          <w:sz w:val="24"/>
          <w:szCs w:val="24"/>
          <w:lang w:val="en-GB"/>
        </w:rPr>
        <w:tab/>
      </w:r>
      <w:r w:rsidR="002224E6">
        <w:rPr>
          <w:rFonts w:ascii="Times New Roman" w:hAnsi="Times New Roman" w:cs="Times New Roman"/>
          <w:i/>
          <w:sz w:val="24"/>
          <w:szCs w:val="24"/>
          <w:lang w:val="en-GB"/>
        </w:rPr>
        <w:tab/>
      </w:r>
      <w:r w:rsidR="002224E6">
        <w:rPr>
          <w:rFonts w:ascii="Times New Roman" w:hAnsi="Times New Roman" w:cs="Times New Roman"/>
          <w:i/>
          <w:sz w:val="24"/>
          <w:szCs w:val="24"/>
          <w:lang w:val="en-GB"/>
        </w:rPr>
        <w:tab/>
      </w:r>
      <w:r w:rsidR="002224E6">
        <w:rPr>
          <w:rFonts w:ascii="Times New Roman" w:hAnsi="Times New Roman" w:cs="Times New Roman"/>
          <w:i/>
          <w:sz w:val="24"/>
          <w:szCs w:val="24"/>
          <w:lang w:val="en-GB"/>
        </w:rPr>
        <w:tab/>
      </w:r>
      <w:r w:rsidR="005F5D63" w:rsidRPr="005F5D63">
        <w:rPr>
          <w:rFonts w:ascii="Times New Roman" w:hAnsi="Times New Roman" w:cs="Times New Roman"/>
          <w:i/>
          <w:sz w:val="24"/>
          <w:szCs w:val="24"/>
          <w:lang w:val="en-GB"/>
        </w:rPr>
        <w:tab/>
      </w:r>
      <w:proofErr w:type="gramStart"/>
      <w:r w:rsidRPr="005F5D63">
        <w:rPr>
          <w:rFonts w:ascii="Times New Roman" w:hAnsi="Times New Roman" w:cs="Times New Roman"/>
          <w:i/>
          <w:sz w:val="24"/>
          <w:szCs w:val="24"/>
          <w:lang w:val="en-GB"/>
        </w:rPr>
        <w:t>The</w:t>
      </w:r>
      <w:proofErr w:type="gramEnd"/>
      <w:r w:rsidRPr="005F5D63">
        <w:rPr>
          <w:rFonts w:ascii="Times New Roman" w:hAnsi="Times New Roman" w:cs="Times New Roman"/>
          <w:i/>
          <w:sz w:val="24"/>
          <w:szCs w:val="24"/>
          <w:lang w:val="en-GB"/>
        </w:rPr>
        <w:t xml:space="preserve"> President</w:t>
      </w:r>
    </w:p>
    <w:p w:rsidR="00246CF5" w:rsidRPr="005F5D63" w:rsidRDefault="001023F4" w:rsidP="002224E6">
      <w:pPr>
        <w:spacing w:after="120" w:line="240" w:lineRule="auto"/>
        <w:jc w:val="both"/>
        <w:rPr>
          <w:rFonts w:ascii="Times New Roman" w:hAnsi="Times New Roman" w:cs="Times New Roman"/>
          <w:b/>
          <w:sz w:val="24"/>
          <w:szCs w:val="24"/>
          <w:lang w:val="en-GB"/>
        </w:rPr>
      </w:pPr>
      <w:r w:rsidRPr="005F5D63">
        <w:rPr>
          <w:rFonts w:ascii="Times New Roman" w:hAnsi="Times New Roman" w:cs="Times New Roman"/>
          <w:b/>
          <w:sz w:val="24"/>
          <w:szCs w:val="24"/>
          <w:lang w:val="en-GB"/>
        </w:rPr>
        <w:t xml:space="preserve">M. SCHULZ </w:t>
      </w:r>
      <w:r w:rsidRPr="005F5D63">
        <w:rPr>
          <w:rFonts w:ascii="Times New Roman" w:hAnsi="Times New Roman" w:cs="Times New Roman"/>
          <w:b/>
          <w:sz w:val="24"/>
          <w:szCs w:val="24"/>
          <w:lang w:val="en-GB"/>
        </w:rPr>
        <w:tab/>
      </w:r>
      <w:r w:rsidRPr="005F5D63">
        <w:rPr>
          <w:rFonts w:ascii="Times New Roman" w:hAnsi="Times New Roman" w:cs="Times New Roman"/>
          <w:sz w:val="24"/>
          <w:szCs w:val="24"/>
          <w:lang w:val="en-GB"/>
        </w:rPr>
        <w:tab/>
      </w:r>
      <w:r w:rsidRPr="005F5D63">
        <w:rPr>
          <w:rFonts w:ascii="Times New Roman" w:hAnsi="Times New Roman" w:cs="Times New Roman"/>
          <w:sz w:val="24"/>
          <w:szCs w:val="24"/>
          <w:lang w:val="en-GB"/>
        </w:rPr>
        <w:tab/>
      </w:r>
      <w:r w:rsidRPr="005F5D63">
        <w:rPr>
          <w:rFonts w:ascii="Times New Roman" w:hAnsi="Times New Roman" w:cs="Times New Roman"/>
          <w:sz w:val="24"/>
          <w:szCs w:val="24"/>
          <w:lang w:val="en-GB"/>
        </w:rPr>
        <w:tab/>
      </w:r>
      <w:r w:rsidRPr="005F5D63">
        <w:rPr>
          <w:rFonts w:ascii="Times New Roman" w:hAnsi="Times New Roman" w:cs="Times New Roman"/>
          <w:sz w:val="24"/>
          <w:szCs w:val="24"/>
          <w:lang w:val="en-GB"/>
        </w:rPr>
        <w:tab/>
      </w:r>
      <w:r w:rsidRPr="005F5D63">
        <w:rPr>
          <w:rFonts w:ascii="Times New Roman" w:hAnsi="Times New Roman" w:cs="Times New Roman"/>
          <w:sz w:val="24"/>
          <w:szCs w:val="24"/>
          <w:lang w:val="en-GB"/>
        </w:rPr>
        <w:tab/>
      </w:r>
      <w:r w:rsidRPr="005F5D63">
        <w:rPr>
          <w:rFonts w:ascii="Times New Roman" w:hAnsi="Times New Roman" w:cs="Times New Roman"/>
          <w:sz w:val="24"/>
          <w:szCs w:val="24"/>
          <w:lang w:val="en-GB"/>
        </w:rPr>
        <w:tab/>
      </w:r>
      <w:r w:rsidR="003E2C7D" w:rsidRPr="005F5D63">
        <w:rPr>
          <w:rFonts w:ascii="Times New Roman" w:hAnsi="Times New Roman" w:cs="Times New Roman"/>
          <w:sz w:val="24"/>
          <w:szCs w:val="24"/>
          <w:lang w:val="en-GB"/>
        </w:rPr>
        <w:tab/>
      </w:r>
      <w:r w:rsidR="005F5D63">
        <w:rPr>
          <w:rFonts w:ascii="Times New Roman" w:hAnsi="Times New Roman" w:cs="Times New Roman"/>
          <w:sz w:val="24"/>
          <w:szCs w:val="24"/>
          <w:lang w:val="en-GB"/>
        </w:rPr>
        <w:tab/>
      </w:r>
      <w:r w:rsidRPr="005F5D63">
        <w:rPr>
          <w:rFonts w:ascii="Times New Roman" w:hAnsi="Times New Roman" w:cs="Times New Roman"/>
          <w:b/>
          <w:sz w:val="24"/>
          <w:szCs w:val="24"/>
          <w:lang w:val="en-GB"/>
        </w:rPr>
        <w:t>L. CREIGHTON</w:t>
      </w:r>
    </w:p>
    <w:sectPr w:rsidR="00246CF5" w:rsidRPr="005F5D63" w:rsidSect="00A54B6B">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881" w:rsidRDefault="00B24881" w:rsidP="00EC21D4">
      <w:pPr>
        <w:spacing w:after="0" w:line="240" w:lineRule="auto"/>
      </w:pPr>
      <w:r>
        <w:separator/>
      </w:r>
    </w:p>
  </w:endnote>
  <w:endnote w:type="continuationSeparator" w:id="0">
    <w:p w:rsidR="00B24881" w:rsidRDefault="00B24881" w:rsidP="00EC2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881" w:rsidRDefault="00B24881" w:rsidP="00EC21D4">
      <w:pPr>
        <w:spacing w:after="0" w:line="240" w:lineRule="auto"/>
      </w:pPr>
      <w:r>
        <w:separator/>
      </w:r>
    </w:p>
  </w:footnote>
  <w:footnote w:type="continuationSeparator" w:id="0">
    <w:p w:rsidR="00B24881" w:rsidRDefault="00B24881" w:rsidP="00EC21D4">
      <w:pPr>
        <w:spacing w:after="0" w:line="240" w:lineRule="auto"/>
      </w:pPr>
      <w:r>
        <w:continuationSeparator/>
      </w:r>
    </w:p>
  </w:footnote>
  <w:footnote w:id="1">
    <w:p w:rsidR="001023F4" w:rsidRPr="002051D3" w:rsidRDefault="001023F4" w:rsidP="001023F4">
      <w:pPr>
        <w:pStyle w:val="DipnotMetni"/>
        <w:jc w:val="both"/>
        <w:rPr>
          <w:rFonts w:ascii="Times New Roman" w:hAnsi="Times New Roman" w:cs="Times New Roman"/>
          <w:sz w:val="16"/>
          <w:szCs w:val="16"/>
          <w:lang w:val="tr-TR"/>
        </w:rPr>
      </w:pPr>
      <w:r w:rsidRPr="002051D3">
        <w:rPr>
          <w:rStyle w:val="DipnotBavurusu"/>
          <w:rFonts w:ascii="Times New Roman" w:hAnsi="Times New Roman" w:cs="Times New Roman"/>
          <w:sz w:val="16"/>
          <w:szCs w:val="16"/>
        </w:rPr>
        <w:footnoteRef/>
      </w:r>
      <w:r w:rsidRPr="002051D3">
        <w:rPr>
          <w:rFonts w:ascii="Times New Roman" w:hAnsi="Times New Roman" w:cs="Times New Roman"/>
          <w:sz w:val="16"/>
          <w:szCs w:val="16"/>
        </w:rPr>
        <w:t xml:space="preserve"> OJ C 107, 6.4.2011, p. 58</w:t>
      </w:r>
    </w:p>
  </w:footnote>
  <w:footnote w:id="2">
    <w:p w:rsidR="001023F4" w:rsidRPr="002051D3" w:rsidRDefault="001023F4" w:rsidP="001023F4">
      <w:pPr>
        <w:pStyle w:val="DipnotMetni"/>
        <w:jc w:val="both"/>
        <w:rPr>
          <w:rFonts w:ascii="Times New Roman" w:hAnsi="Times New Roman" w:cs="Times New Roman"/>
          <w:sz w:val="16"/>
          <w:szCs w:val="16"/>
        </w:rPr>
      </w:pPr>
      <w:r w:rsidRPr="002051D3">
        <w:rPr>
          <w:rStyle w:val="DipnotBavurusu"/>
          <w:rFonts w:ascii="Times New Roman" w:hAnsi="Times New Roman" w:cs="Times New Roman"/>
          <w:sz w:val="16"/>
          <w:szCs w:val="16"/>
        </w:rPr>
        <w:footnoteRef/>
      </w:r>
      <w:r w:rsidRPr="002051D3">
        <w:rPr>
          <w:rFonts w:ascii="Times New Roman" w:hAnsi="Times New Roman" w:cs="Times New Roman"/>
          <w:sz w:val="16"/>
          <w:szCs w:val="16"/>
        </w:rPr>
        <w:t xml:space="preserve"> Position of the European Parliament of 16 April 2013 (not yet</w:t>
      </w:r>
      <w:r>
        <w:rPr>
          <w:rFonts w:ascii="Times New Roman" w:hAnsi="Times New Roman" w:cs="Times New Roman"/>
          <w:sz w:val="16"/>
          <w:szCs w:val="16"/>
        </w:rPr>
        <w:t xml:space="preserve"> </w:t>
      </w:r>
      <w:r w:rsidRPr="002051D3">
        <w:rPr>
          <w:rFonts w:ascii="Times New Roman" w:hAnsi="Times New Roman" w:cs="Times New Roman"/>
          <w:sz w:val="16"/>
          <w:szCs w:val="16"/>
        </w:rPr>
        <w:t>published in the Official Journal) and decision of the Council of</w:t>
      </w:r>
    </w:p>
    <w:p w:rsidR="001023F4" w:rsidRPr="002051D3" w:rsidRDefault="001023F4" w:rsidP="001023F4">
      <w:pPr>
        <w:pStyle w:val="DipnotMetni"/>
        <w:jc w:val="both"/>
        <w:rPr>
          <w:lang w:val="tr-TR"/>
        </w:rPr>
      </w:pPr>
      <w:r w:rsidRPr="002051D3">
        <w:rPr>
          <w:rFonts w:ascii="Times New Roman" w:hAnsi="Times New Roman" w:cs="Times New Roman"/>
          <w:sz w:val="16"/>
          <w:szCs w:val="16"/>
        </w:rPr>
        <w:t>13 May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C2C55"/>
    <w:multiLevelType w:val="hybridMultilevel"/>
    <w:tmpl w:val="6BB8E5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C8E19F2"/>
    <w:multiLevelType w:val="hybridMultilevel"/>
    <w:tmpl w:val="8E56FCAC"/>
    <w:lvl w:ilvl="0" w:tplc="BFA260A2">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nsid w:val="40872CCA"/>
    <w:multiLevelType w:val="hybridMultilevel"/>
    <w:tmpl w:val="8FBC9B9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6746D64"/>
    <w:multiLevelType w:val="hybridMultilevel"/>
    <w:tmpl w:val="20BAF16E"/>
    <w:lvl w:ilvl="0" w:tplc="7C6EEF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CE33046"/>
    <w:multiLevelType w:val="hybridMultilevel"/>
    <w:tmpl w:val="8C1A3D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E465029"/>
    <w:multiLevelType w:val="hybridMultilevel"/>
    <w:tmpl w:val="3D66F2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B3E47AB"/>
    <w:multiLevelType w:val="hybridMultilevel"/>
    <w:tmpl w:val="8C1A3D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B74"/>
    <w:rsid w:val="000A3401"/>
    <w:rsid w:val="000D4CBB"/>
    <w:rsid w:val="001023F4"/>
    <w:rsid w:val="00125379"/>
    <w:rsid w:val="00157F21"/>
    <w:rsid w:val="001D1A44"/>
    <w:rsid w:val="00215C14"/>
    <w:rsid w:val="002224E6"/>
    <w:rsid w:val="00246CF5"/>
    <w:rsid w:val="002A40D9"/>
    <w:rsid w:val="00324224"/>
    <w:rsid w:val="00344466"/>
    <w:rsid w:val="0036733C"/>
    <w:rsid w:val="003958C2"/>
    <w:rsid w:val="003C0DF4"/>
    <w:rsid w:val="003E2C7D"/>
    <w:rsid w:val="00426DAE"/>
    <w:rsid w:val="004956BA"/>
    <w:rsid w:val="004B7E8D"/>
    <w:rsid w:val="00516B49"/>
    <w:rsid w:val="0051799A"/>
    <w:rsid w:val="005D2033"/>
    <w:rsid w:val="005F5D63"/>
    <w:rsid w:val="006008B1"/>
    <w:rsid w:val="00627128"/>
    <w:rsid w:val="00675835"/>
    <w:rsid w:val="006D4D50"/>
    <w:rsid w:val="007B3C62"/>
    <w:rsid w:val="00845EB1"/>
    <w:rsid w:val="008572B8"/>
    <w:rsid w:val="00896226"/>
    <w:rsid w:val="00931F49"/>
    <w:rsid w:val="009F6B74"/>
    <w:rsid w:val="00A16984"/>
    <w:rsid w:val="00A37EBB"/>
    <w:rsid w:val="00A54B6B"/>
    <w:rsid w:val="00AF34DF"/>
    <w:rsid w:val="00B24881"/>
    <w:rsid w:val="00B87443"/>
    <w:rsid w:val="00BD6FEB"/>
    <w:rsid w:val="00C23A49"/>
    <w:rsid w:val="00C5073C"/>
    <w:rsid w:val="00C82A07"/>
    <w:rsid w:val="00C97C2C"/>
    <w:rsid w:val="00D669C7"/>
    <w:rsid w:val="00D75F7F"/>
    <w:rsid w:val="00DF2D84"/>
    <w:rsid w:val="00E0627F"/>
    <w:rsid w:val="00E06992"/>
    <w:rsid w:val="00EB341E"/>
    <w:rsid w:val="00EC1C08"/>
    <w:rsid w:val="00EC21D4"/>
    <w:rsid w:val="00F10148"/>
    <w:rsid w:val="00F76D8A"/>
    <w:rsid w:val="00F9483E"/>
    <w:rsid w:val="00FB7068"/>
    <w:rsid w:val="00FC60F0"/>
    <w:rsid w:val="00FF20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F6B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6B74"/>
    <w:rPr>
      <w:rFonts w:ascii="Tahoma" w:hAnsi="Tahoma" w:cs="Tahoma"/>
      <w:sz w:val="16"/>
      <w:szCs w:val="16"/>
    </w:rPr>
  </w:style>
  <w:style w:type="paragraph" w:styleId="DipnotMetni">
    <w:name w:val="footnote text"/>
    <w:basedOn w:val="Normal"/>
    <w:link w:val="DipnotMetniChar"/>
    <w:uiPriority w:val="99"/>
    <w:semiHidden/>
    <w:unhideWhenUsed/>
    <w:rsid w:val="00EC21D4"/>
    <w:pPr>
      <w:spacing w:after="0" w:line="240" w:lineRule="auto"/>
    </w:pPr>
    <w:rPr>
      <w:rFonts w:eastAsiaTheme="minorHAnsi"/>
      <w:sz w:val="20"/>
      <w:szCs w:val="20"/>
      <w:lang w:val="en-GB" w:eastAsia="en-US"/>
    </w:rPr>
  </w:style>
  <w:style w:type="character" w:customStyle="1" w:styleId="DipnotMetniChar">
    <w:name w:val="Dipnot Metni Char"/>
    <w:basedOn w:val="VarsaylanParagrafYazTipi"/>
    <w:link w:val="DipnotMetni"/>
    <w:uiPriority w:val="99"/>
    <w:semiHidden/>
    <w:rsid w:val="00EC21D4"/>
    <w:rPr>
      <w:rFonts w:eastAsiaTheme="minorHAnsi"/>
      <w:sz w:val="20"/>
      <w:szCs w:val="20"/>
      <w:lang w:val="en-GB" w:eastAsia="en-US"/>
    </w:rPr>
  </w:style>
  <w:style w:type="character" w:styleId="DipnotBavurusu">
    <w:name w:val="footnote reference"/>
    <w:basedOn w:val="VarsaylanParagrafYazTipi"/>
    <w:uiPriority w:val="99"/>
    <w:semiHidden/>
    <w:unhideWhenUsed/>
    <w:rsid w:val="00EC21D4"/>
    <w:rPr>
      <w:vertAlign w:val="superscript"/>
    </w:rPr>
  </w:style>
  <w:style w:type="paragraph" w:styleId="ListeParagraf">
    <w:name w:val="List Paragraph"/>
    <w:basedOn w:val="Normal"/>
    <w:uiPriority w:val="34"/>
    <w:qFormat/>
    <w:rsid w:val="00EC21D4"/>
    <w:pPr>
      <w:ind w:left="720"/>
      <w:contextualSpacing/>
    </w:pPr>
    <w:rPr>
      <w:rFonts w:eastAsiaTheme="minorHAnsi"/>
      <w:lang w:val="en-GB" w:eastAsia="en-US"/>
    </w:rPr>
  </w:style>
  <w:style w:type="character" w:customStyle="1" w:styleId="Gvdemetni2">
    <w:name w:val="Gövde metni (2)_"/>
    <w:basedOn w:val="VarsaylanParagrafYazTipi"/>
    <w:link w:val="Gvdemetni20"/>
    <w:rsid w:val="00EC21D4"/>
    <w:rPr>
      <w:rFonts w:ascii="Book Antiqua" w:eastAsia="Book Antiqua" w:hAnsi="Book Antiqua" w:cs="Book Antiqua"/>
      <w:sz w:val="17"/>
      <w:szCs w:val="17"/>
      <w:shd w:val="clear" w:color="auto" w:fill="FFFFFF"/>
    </w:rPr>
  </w:style>
  <w:style w:type="paragraph" w:customStyle="1" w:styleId="Gvdemetni20">
    <w:name w:val="Gövde metni (2)"/>
    <w:basedOn w:val="Normal"/>
    <w:link w:val="Gvdemetni2"/>
    <w:rsid w:val="00EC21D4"/>
    <w:pPr>
      <w:widowControl w:val="0"/>
      <w:shd w:val="clear" w:color="auto" w:fill="FFFFFF"/>
      <w:spacing w:before="1020" w:after="0" w:line="338" w:lineRule="exact"/>
      <w:ind w:hanging="400"/>
      <w:jc w:val="center"/>
    </w:pPr>
    <w:rPr>
      <w:rFonts w:ascii="Book Antiqua" w:eastAsia="Book Antiqua" w:hAnsi="Book Antiqua" w:cs="Book Antiqua"/>
      <w:sz w:val="17"/>
      <w:szCs w:val="17"/>
    </w:rPr>
  </w:style>
  <w:style w:type="paragraph" w:customStyle="1" w:styleId="Default">
    <w:name w:val="Default"/>
    <w:rsid w:val="00426DAE"/>
    <w:pPr>
      <w:autoSpaceDE w:val="0"/>
      <w:autoSpaceDN w:val="0"/>
      <w:adjustRightInd w:val="0"/>
      <w:spacing w:after="0" w:line="240" w:lineRule="auto"/>
    </w:pPr>
    <w:rPr>
      <w:rFonts w:ascii="EUAlbertina" w:eastAsiaTheme="minorHAnsi" w:hAnsi="EUAlbertina" w:cs="EUAlbertina"/>
      <w:color w:val="000000"/>
      <w:sz w:val="24"/>
      <w:szCs w:val="24"/>
      <w:lang w:eastAsia="en-US"/>
    </w:rPr>
  </w:style>
  <w:style w:type="paragraph" w:customStyle="1" w:styleId="CM1">
    <w:name w:val="CM1"/>
    <w:basedOn w:val="Default"/>
    <w:next w:val="Default"/>
    <w:uiPriority w:val="99"/>
    <w:rsid w:val="00426DAE"/>
    <w:rPr>
      <w:rFonts w:cstheme="minorBidi"/>
      <w:color w:val="auto"/>
    </w:rPr>
  </w:style>
  <w:style w:type="paragraph" w:customStyle="1" w:styleId="CM3">
    <w:name w:val="CM3"/>
    <w:basedOn w:val="Default"/>
    <w:next w:val="Default"/>
    <w:uiPriority w:val="99"/>
    <w:rsid w:val="00426DAE"/>
    <w:rPr>
      <w:rFonts w:cstheme="minorBidi"/>
      <w:color w:val="auto"/>
    </w:rPr>
  </w:style>
  <w:style w:type="paragraph" w:customStyle="1" w:styleId="CM4">
    <w:name w:val="CM4"/>
    <w:basedOn w:val="Default"/>
    <w:next w:val="Default"/>
    <w:uiPriority w:val="99"/>
    <w:rsid w:val="00426DAE"/>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F6B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6B74"/>
    <w:rPr>
      <w:rFonts w:ascii="Tahoma" w:hAnsi="Tahoma" w:cs="Tahoma"/>
      <w:sz w:val="16"/>
      <w:szCs w:val="16"/>
    </w:rPr>
  </w:style>
  <w:style w:type="paragraph" w:styleId="DipnotMetni">
    <w:name w:val="footnote text"/>
    <w:basedOn w:val="Normal"/>
    <w:link w:val="DipnotMetniChar"/>
    <w:uiPriority w:val="99"/>
    <w:semiHidden/>
    <w:unhideWhenUsed/>
    <w:rsid w:val="00EC21D4"/>
    <w:pPr>
      <w:spacing w:after="0" w:line="240" w:lineRule="auto"/>
    </w:pPr>
    <w:rPr>
      <w:rFonts w:eastAsiaTheme="minorHAnsi"/>
      <w:sz w:val="20"/>
      <w:szCs w:val="20"/>
      <w:lang w:val="en-GB" w:eastAsia="en-US"/>
    </w:rPr>
  </w:style>
  <w:style w:type="character" w:customStyle="1" w:styleId="DipnotMetniChar">
    <w:name w:val="Dipnot Metni Char"/>
    <w:basedOn w:val="VarsaylanParagrafYazTipi"/>
    <w:link w:val="DipnotMetni"/>
    <w:uiPriority w:val="99"/>
    <w:semiHidden/>
    <w:rsid w:val="00EC21D4"/>
    <w:rPr>
      <w:rFonts w:eastAsiaTheme="minorHAnsi"/>
      <w:sz w:val="20"/>
      <w:szCs w:val="20"/>
      <w:lang w:val="en-GB" w:eastAsia="en-US"/>
    </w:rPr>
  </w:style>
  <w:style w:type="character" w:styleId="DipnotBavurusu">
    <w:name w:val="footnote reference"/>
    <w:basedOn w:val="VarsaylanParagrafYazTipi"/>
    <w:uiPriority w:val="99"/>
    <w:semiHidden/>
    <w:unhideWhenUsed/>
    <w:rsid w:val="00EC21D4"/>
    <w:rPr>
      <w:vertAlign w:val="superscript"/>
    </w:rPr>
  </w:style>
  <w:style w:type="paragraph" w:styleId="ListeParagraf">
    <w:name w:val="List Paragraph"/>
    <w:basedOn w:val="Normal"/>
    <w:uiPriority w:val="34"/>
    <w:qFormat/>
    <w:rsid w:val="00EC21D4"/>
    <w:pPr>
      <w:ind w:left="720"/>
      <w:contextualSpacing/>
    </w:pPr>
    <w:rPr>
      <w:rFonts w:eastAsiaTheme="minorHAnsi"/>
      <w:lang w:val="en-GB" w:eastAsia="en-US"/>
    </w:rPr>
  </w:style>
  <w:style w:type="character" w:customStyle="1" w:styleId="Gvdemetni2">
    <w:name w:val="Gövde metni (2)_"/>
    <w:basedOn w:val="VarsaylanParagrafYazTipi"/>
    <w:link w:val="Gvdemetni20"/>
    <w:rsid w:val="00EC21D4"/>
    <w:rPr>
      <w:rFonts w:ascii="Book Antiqua" w:eastAsia="Book Antiqua" w:hAnsi="Book Antiqua" w:cs="Book Antiqua"/>
      <w:sz w:val="17"/>
      <w:szCs w:val="17"/>
      <w:shd w:val="clear" w:color="auto" w:fill="FFFFFF"/>
    </w:rPr>
  </w:style>
  <w:style w:type="paragraph" w:customStyle="1" w:styleId="Gvdemetni20">
    <w:name w:val="Gövde metni (2)"/>
    <w:basedOn w:val="Normal"/>
    <w:link w:val="Gvdemetni2"/>
    <w:rsid w:val="00EC21D4"/>
    <w:pPr>
      <w:widowControl w:val="0"/>
      <w:shd w:val="clear" w:color="auto" w:fill="FFFFFF"/>
      <w:spacing w:before="1020" w:after="0" w:line="338" w:lineRule="exact"/>
      <w:ind w:hanging="400"/>
      <w:jc w:val="center"/>
    </w:pPr>
    <w:rPr>
      <w:rFonts w:ascii="Book Antiqua" w:eastAsia="Book Antiqua" w:hAnsi="Book Antiqua" w:cs="Book Antiqua"/>
      <w:sz w:val="17"/>
      <w:szCs w:val="17"/>
    </w:rPr>
  </w:style>
  <w:style w:type="paragraph" w:customStyle="1" w:styleId="Default">
    <w:name w:val="Default"/>
    <w:rsid w:val="00426DAE"/>
    <w:pPr>
      <w:autoSpaceDE w:val="0"/>
      <w:autoSpaceDN w:val="0"/>
      <w:adjustRightInd w:val="0"/>
      <w:spacing w:after="0" w:line="240" w:lineRule="auto"/>
    </w:pPr>
    <w:rPr>
      <w:rFonts w:ascii="EUAlbertina" w:eastAsiaTheme="minorHAnsi" w:hAnsi="EUAlbertina" w:cs="EUAlbertina"/>
      <w:color w:val="000000"/>
      <w:sz w:val="24"/>
      <w:szCs w:val="24"/>
      <w:lang w:eastAsia="en-US"/>
    </w:rPr>
  </w:style>
  <w:style w:type="paragraph" w:customStyle="1" w:styleId="CM1">
    <w:name w:val="CM1"/>
    <w:basedOn w:val="Default"/>
    <w:next w:val="Default"/>
    <w:uiPriority w:val="99"/>
    <w:rsid w:val="00426DAE"/>
    <w:rPr>
      <w:rFonts w:cstheme="minorBidi"/>
      <w:color w:val="auto"/>
    </w:rPr>
  </w:style>
  <w:style w:type="paragraph" w:customStyle="1" w:styleId="CM3">
    <w:name w:val="CM3"/>
    <w:basedOn w:val="Default"/>
    <w:next w:val="Default"/>
    <w:uiPriority w:val="99"/>
    <w:rsid w:val="00426DAE"/>
    <w:rPr>
      <w:rFonts w:cstheme="minorBidi"/>
      <w:color w:val="auto"/>
    </w:rPr>
  </w:style>
  <w:style w:type="paragraph" w:customStyle="1" w:styleId="CM4">
    <w:name w:val="CM4"/>
    <w:basedOn w:val="Default"/>
    <w:next w:val="Default"/>
    <w:uiPriority w:val="99"/>
    <w:rsid w:val="00426DAE"/>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62595">
      <w:bodyDiv w:val="1"/>
      <w:marLeft w:val="0"/>
      <w:marRight w:val="0"/>
      <w:marTop w:val="0"/>
      <w:marBottom w:val="0"/>
      <w:divBdr>
        <w:top w:val="none" w:sz="0" w:space="0" w:color="auto"/>
        <w:left w:val="none" w:sz="0" w:space="0" w:color="auto"/>
        <w:bottom w:val="none" w:sz="0" w:space="0" w:color="auto"/>
        <w:right w:val="none" w:sz="0" w:space="0" w:color="auto"/>
      </w:divBdr>
    </w:div>
    <w:div w:id="353532107">
      <w:bodyDiv w:val="1"/>
      <w:marLeft w:val="0"/>
      <w:marRight w:val="0"/>
      <w:marTop w:val="0"/>
      <w:marBottom w:val="0"/>
      <w:divBdr>
        <w:top w:val="none" w:sz="0" w:space="0" w:color="auto"/>
        <w:left w:val="none" w:sz="0" w:space="0" w:color="auto"/>
        <w:bottom w:val="none" w:sz="0" w:space="0" w:color="auto"/>
        <w:right w:val="none" w:sz="0" w:space="0" w:color="auto"/>
      </w:divBdr>
    </w:div>
    <w:div w:id="506754739">
      <w:bodyDiv w:val="1"/>
      <w:marLeft w:val="0"/>
      <w:marRight w:val="0"/>
      <w:marTop w:val="0"/>
      <w:marBottom w:val="0"/>
      <w:divBdr>
        <w:top w:val="none" w:sz="0" w:space="0" w:color="auto"/>
        <w:left w:val="none" w:sz="0" w:space="0" w:color="auto"/>
        <w:bottom w:val="none" w:sz="0" w:space="0" w:color="auto"/>
        <w:right w:val="none" w:sz="0" w:space="0" w:color="auto"/>
      </w:divBdr>
    </w:div>
    <w:div w:id="70197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664</Words>
  <Characters>3791</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dc:creator>
  <cp:lastModifiedBy>Burcu </cp:lastModifiedBy>
  <cp:revision>7</cp:revision>
  <dcterms:created xsi:type="dcterms:W3CDTF">2017-02-01T13:07:00Z</dcterms:created>
  <dcterms:modified xsi:type="dcterms:W3CDTF">2017-02-03T12:16:00Z</dcterms:modified>
</cp:coreProperties>
</file>